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EC1C" w14:textId="7863D00F" w:rsidR="001349F8" w:rsidRDefault="00F46550" w:rsidP="00157525">
      <w:pPr>
        <w:pStyle w:val="Tytu"/>
        <w:rPr>
          <w:b/>
          <w:color w:val="33CC33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E31CE8" wp14:editId="04BB93E1">
            <wp:simplePos x="0" y="0"/>
            <wp:positionH relativeFrom="column">
              <wp:posOffset>3910330</wp:posOffset>
            </wp:positionH>
            <wp:positionV relativeFrom="paragraph">
              <wp:posOffset>0</wp:posOffset>
            </wp:positionV>
            <wp:extent cx="131635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56" y="21430"/>
                <wp:lineTo x="21256" y="0"/>
                <wp:lineTo x="0" y="0"/>
              </wp:wrapPolygon>
            </wp:wrapTight>
            <wp:docPr id="14" name="Obraz 14" descr="Krokus Stock Illustrationen, Vektoren, &amp; Kliparts - 15,684 Stock 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us Stock Illustrationen, Vektoren, &amp; Kliparts - 15,684 Stock  Illustratio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F8">
        <w:rPr>
          <w:noProof/>
        </w:rPr>
        <w:drawing>
          <wp:anchor distT="0" distB="0" distL="114300" distR="114300" simplePos="0" relativeHeight="251658240" behindDoc="1" locked="0" layoutInCell="1" allowOverlap="1" wp14:anchorId="61F4195A" wp14:editId="2A440A61">
            <wp:simplePos x="0" y="0"/>
            <wp:positionH relativeFrom="column">
              <wp:posOffset>147955</wp:posOffset>
            </wp:positionH>
            <wp:positionV relativeFrom="paragraph">
              <wp:posOffset>24130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2" name="Obraz 2" descr="Jez: wektory i ilustracje do darmowego pobrania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: wektory i ilustracje do darmowego pobrania | Freep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525" w:rsidRPr="00157525">
        <w:rPr>
          <w:b/>
          <w:color w:val="33CC33"/>
        </w:rPr>
        <w:t xml:space="preserve">Co słychać u </w:t>
      </w:r>
    </w:p>
    <w:p w14:paraId="41F41AC2" w14:textId="23F79C58" w:rsidR="00953A07" w:rsidRDefault="00157525" w:rsidP="00157525">
      <w:pPr>
        <w:pStyle w:val="Tytu"/>
        <w:rPr>
          <w:noProof/>
        </w:rPr>
      </w:pPr>
      <w:r w:rsidRPr="00157525">
        <w:rPr>
          <w:b/>
          <w:color w:val="33CC33"/>
        </w:rPr>
        <w:t>Jeżyków w marcu?</w:t>
      </w:r>
      <w:r w:rsidR="001349F8" w:rsidRPr="001349F8">
        <w:rPr>
          <w:noProof/>
        </w:rPr>
        <w:t xml:space="preserve"> </w:t>
      </w:r>
    </w:p>
    <w:p w14:paraId="6D359EA7" w14:textId="3D146E38" w:rsidR="001349F8" w:rsidRDefault="001349F8" w:rsidP="001349F8"/>
    <w:p w14:paraId="53D5366E" w14:textId="3595FCDE" w:rsidR="001349F8" w:rsidRDefault="001349F8" w:rsidP="001349F8"/>
    <w:p w14:paraId="5612A17F" w14:textId="23CA5E9A" w:rsidR="001349F8" w:rsidRDefault="001349F8" w:rsidP="001349F8"/>
    <w:p w14:paraId="6FDE3A07" w14:textId="77777777" w:rsidR="001349F8" w:rsidRPr="001349F8" w:rsidRDefault="001349F8" w:rsidP="001349F8">
      <w:pPr>
        <w:suppressAutoHyphens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  <w:r w:rsidRPr="001349F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Zamierzenia wychowawczo-dydaktyczne (cele ogólne</w:t>
      </w:r>
      <w:r w:rsidRPr="001349F8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)</w:t>
      </w:r>
    </w:p>
    <w:p w14:paraId="3B650BCA" w14:textId="77777777" w:rsidR="001349F8" w:rsidRPr="001349F8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217EE" w14:textId="77777777" w:rsidR="001349F8" w:rsidRPr="001349F8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ED7D31" w:themeColor="accent2"/>
          <w:sz w:val="24"/>
          <w:szCs w:val="24"/>
        </w:rPr>
      </w:pPr>
      <w:bookmarkStart w:id="0" w:name="_Hlk160029126"/>
      <w:r w:rsidRPr="001349F8">
        <w:rPr>
          <w:rFonts w:ascii="Times New Roman" w:eastAsia="Calibri" w:hAnsi="Times New Roman" w:cs="Times New Roman"/>
          <w:b/>
          <w:bCs/>
          <w:color w:val="ED7D31" w:themeColor="accent2"/>
          <w:sz w:val="24"/>
          <w:szCs w:val="24"/>
        </w:rPr>
        <w:t>Tydzień I. W kinie i w teatrze</w:t>
      </w:r>
    </w:p>
    <w:bookmarkEnd w:id="0"/>
    <w:p w14:paraId="4FDCCD3E" w14:textId="77777777" w:rsidR="001349F8" w:rsidRPr="001349F8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BA9DCF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 xml:space="preserve">poszerzenie wiedzy o kinie i teatrze, w tym również o właściwym zachowaniu podczas pobytu w tych miejscach, zachęcanie do wyrażania emocji podczas zabaw </w:t>
      </w:r>
      <w:proofErr w:type="spellStart"/>
      <w:r w:rsidRPr="001349F8">
        <w:rPr>
          <w:rFonts w:ascii="Times New Roman" w:eastAsia="Calibri" w:hAnsi="Times New Roman" w:cs="Times New Roman"/>
          <w:sz w:val="24"/>
          <w:szCs w:val="24"/>
        </w:rPr>
        <w:t>dramowych</w:t>
      </w:r>
      <w:proofErr w:type="spellEnd"/>
      <w:r w:rsidRPr="001349F8">
        <w:rPr>
          <w:rFonts w:ascii="Times New Roman" w:eastAsia="Calibri" w:hAnsi="Times New Roman" w:cs="Times New Roman"/>
          <w:sz w:val="24"/>
          <w:szCs w:val="24"/>
        </w:rPr>
        <w:t>, rozwijanie umiejętności uważnego słuchania tekstu literackiego i budowania wypowiedzi na jego temat, kształtowanie sprawności fizycznej, pobudzanie wyobraźni</w:t>
      </w:r>
    </w:p>
    <w:p w14:paraId="664509AE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wprowadzenie litery „z”, „Z”, rozwijanie umiejętności analizy i syntezy sylabowej oraz głoskowej, poznanie nazw zawodów teatralnych, ćwiczenie aparatu mowy</w:t>
      </w:r>
    </w:p>
    <w:p w14:paraId="01913F3E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 monetami i banknotami, doskonalenie umiejętności liczenia pieniędzy, rozwijanie umiejętności odczytywania dwóch współrzędnych (rząd i miejsce) oraz kodowania, poszerzanie wiedzy na temat widowni w kinie i teatrze, zachęcanie do wykonywania przestrzennych prac technicznych</w:t>
      </w:r>
    </w:p>
    <w:p w14:paraId="3C33D7A2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 xml:space="preserve">poznanie piosenki, rozwijanie słuchu muzycznego i wyobraźni, zachęcanie do aktywności i zabawy, w tym do organizowania teatrzyków, zabaw </w:t>
      </w:r>
      <w:proofErr w:type="spellStart"/>
      <w:r w:rsidRPr="001349F8">
        <w:rPr>
          <w:rFonts w:ascii="Times New Roman" w:eastAsia="Calibri" w:hAnsi="Times New Roman" w:cs="Times New Roman"/>
          <w:sz w:val="24"/>
          <w:szCs w:val="24"/>
        </w:rPr>
        <w:t>dramowych</w:t>
      </w:r>
      <w:proofErr w:type="spellEnd"/>
      <w:r w:rsidRPr="001349F8">
        <w:rPr>
          <w:rFonts w:ascii="Times New Roman" w:eastAsia="Calibri" w:hAnsi="Times New Roman" w:cs="Times New Roman"/>
          <w:sz w:val="24"/>
          <w:szCs w:val="24"/>
        </w:rPr>
        <w:t xml:space="preserve"> i plastycznych, rozwijanie tężyzny fizycznej</w:t>
      </w:r>
    </w:p>
    <w:p w14:paraId="2BE43ED7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rozwijanie kreatywności i wyobraźni, stymulowanie zmysłów, poznanie cech starego kina (niemych, czarno-białych filmów), zachęcanie do wykonywania prac plastyczno-technicznych, w tym prac pokazujących mechanizmy animacji, podsumowanie wiedzy dzieci na temat kina i teatru</w:t>
      </w:r>
    </w:p>
    <w:p w14:paraId="6E4B8D01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6D4377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C21FD8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4C85B9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B2E58B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1CEF71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1ABC42" w14:textId="77777777" w:rsidR="001349F8" w:rsidRPr="00F46550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160030000"/>
      <w:r w:rsidRPr="00F46550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Tydzień II. Przebudzenie po zimie</w:t>
      </w:r>
    </w:p>
    <w:bookmarkEnd w:id="1"/>
    <w:p w14:paraId="2CB513B5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C1D787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utrwalenie wiedzy na temat rodzajów ubrań, zapoznanie z określeniem „ubierać się na cebulkę”, kształtowanie nawyku ubierania się adekwatnie do pogody, rozwijanie umiejętności uważnego słuchania tekstu literackiego i budowania wypowiedzi na jego temat, zachęcanie do tworzenia prac plastyczno-technicznych z wykorzystaniem różnorodnych materiałów</w:t>
      </w:r>
    </w:p>
    <w:p w14:paraId="5C76288A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wprowadzenie litery „g”, „G”, rozwijanie umiejętności analizy i syntezy sylabowej oraz głoskowej, poszerzanie wiedzy na temat różnorodności zjawisk atmosferycznych, zapoznanie z przysłowiem: „w marcu jak w garncu”, rozwijanie umiejętności grafomotorycznych</w:t>
      </w:r>
    </w:p>
    <w:p w14:paraId="3BFE0F73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kształtowanie umiejętności prowadzenia tabeli pogodowej, zachęcanie do systematycznej pracy, utrwalanie wiedzy na temat zjawisk atmosferycznych, zapoznanie z przyrządami do pomiaru temperatury oraz siły i kierunku wiatru, rozwijanie umiejętności matematycznych, zachęcanie do przeprowadzania eksperymentów i wyciągania z nich wniosków</w:t>
      </w:r>
    </w:p>
    <w:p w14:paraId="1CA37609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 różnymi gatunkami ptaków i odgłosami, które wydają, kształtowanie wrażliwości na otaczającą przyrodę, rozwijanie wyobraźni dźwiękowej, współpraca w grupie, ćwiczenie orientacji w przestrzeni, wyrażanie radości z uczestniczenia w zabawach plastycznych, kształtowanie sprawności fizycznej</w:t>
      </w:r>
    </w:p>
    <w:p w14:paraId="45F40725" w14:textId="77777777" w:rsidR="001349F8" w:rsidRPr="001349F8" w:rsidRDefault="001349F8" w:rsidP="001349F8">
      <w:pPr>
        <w:numPr>
          <w:ilvl w:val="0"/>
          <w:numId w:val="1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ze zjawiskiem powstawania tęczy, rozwijanie kreatywności i wyobraźni, pobudzanie i stymulowanie zmysłów</w:t>
      </w:r>
    </w:p>
    <w:p w14:paraId="3DC2E20B" w14:textId="77777777" w:rsidR="001349F8" w:rsidRPr="001349F8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6A466" w14:textId="77777777" w:rsidR="001349F8" w:rsidRPr="00F46550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bookmarkStart w:id="2" w:name="_Hlk160031046"/>
      <w:r w:rsidRPr="00F46550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Tydzień III. W wiosennym ogrodzie</w:t>
      </w:r>
    </w:p>
    <w:bookmarkEnd w:id="2"/>
    <w:p w14:paraId="14BDC62F" w14:textId="77777777" w:rsidR="001349F8" w:rsidRPr="00F46550" w:rsidRDefault="001349F8" w:rsidP="001349F8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color w:val="70AD47" w:themeColor="accent6"/>
          <w:sz w:val="24"/>
          <w:szCs w:val="24"/>
        </w:rPr>
      </w:pPr>
    </w:p>
    <w:p w14:paraId="4F68A68E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poznanie narzędzi ogrodniczych, kształtowanie nawyku sprzątania, zwrócenie uwagi na konieczność wykonywania pewnych czynności w określonym czasie (co wynika z kalendarza i praw natury), ćwiczenie umiejętności uważnego słuchania tekstu literackiego i wypowiadania się na jego temat, przeprowadzanie zabaw badawczych i obserwacji, kształtowanie poczucia następstwa czasu</w:t>
      </w:r>
    </w:p>
    <w:p w14:paraId="7CCA793D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lastRenderedPageBreak/>
        <w:t>wprowadzenie litery „c”, „C”, rozwijanie umiejętności analizy i syntezy sylabowej oraz głoskowej, poszerzanie wiedzy na temat cebul (jako warzyw i cebul kwiatów), rozwijanie umiejętności grafomotorycznych, zachęcanie do współpracy</w:t>
      </w:r>
    </w:p>
    <w:p w14:paraId="7E9A0953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doskonalenie czynności matematycznych, utrwalenie informacji o czynnikach niezbędnych do życia rośliny, zachęcanie do systematycznej pracy</w:t>
      </w:r>
    </w:p>
    <w:p w14:paraId="7664B234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poznanie piosenki i nauka jej na pamięć, rozwijanie słuchu muzycznego, wyobraźni i wrażliwości na otaczającą przyrodę, kształtowanie umiejętności dobrej zabawy w grupie, rozwijanie tężyzny fizycznej, ćwiczenie sprawności manualnej</w:t>
      </w:r>
    </w:p>
    <w:p w14:paraId="10157B3E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utrwalenie wiedzy dotyczącej wiosennych roślin, stymulowanie wielu zmysłów, zachęcanie do wykonywania prac plastyczno-technicznych, rozwijanie sprawności manualnej</w:t>
      </w:r>
    </w:p>
    <w:p w14:paraId="2325A0DD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98FF9F" w14:textId="77777777" w:rsidR="001349F8" w:rsidRPr="00F46550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color w:val="7030A0"/>
          <w:sz w:val="24"/>
          <w:szCs w:val="24"/>
        </w:rPr>
      </w:pPr>
      <w:bookmarkStart w:id="3" w:name="_Hlk160091348"/>
      <w:r w:rsidRPr="00F46550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Tydzień IV. Od kurnika do świątecznego koszyka</w:t>
      </w:r>
    </w:p>
    <w:bookmarkEnd w:id="3"/>
    <w:p w14:paraId="09935F97" w14:textId="77777777" w:rsidR="001349F8" w:rsidRPr="001349F8" w:rsidRDefault="001349F8" w:rsidP="001349F8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6DBD3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 życiem i pracą na wsi, utrwalenie nazw zwierząt gospodarskich oraz budynków, w których mieszkają, ćwiczenie percepcji wzrokowej, utrwalanie kształtu poznanych liter, wyrażanie radości z udziału w tradycyjnych zabawach ruchowych, rozwijanie tężyzny fizycznej</w:t>
      </w:r>
    </w:p>
    <w:p w14:paraId="68EC21CA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utrwalenie wiedzy na temat domów zwierząt, kształtowanie otwartej postawy na przyrodę i dobra natury, rozpoznawanie poszczególnych członków rodzin zwierzęcych i utrwalanie ich nazw, rozwijanie umiejętności grafomotorycznych, zachęcanie do wyrażania ekspresji twórczej podczas zabaw plastycznych</w:t>
      </w:r>
    </w:p>
    <w:p w14:paraId="45D93134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utrwalenie nazw członków ptasich rodzin, wyodrębnianie z szeregu jednostki po cechach charakterystycznych, utrwalanie umiejętności liczenia i tworzenia zbiorów, zachęcanie do przeprowadzania eksperymentów i wyciągania z nich wniosków, rozwijanie sprawności manualnej i grafomotorycznej podczas zabaw plastycznych</w:t>
      </w:r>
    </w:p>
    <w:p w14:paraId="3841642B" w14:textId="77777777" w:rsidR="001349F8" w:rsidRPr="001349F8" w:rsidRDefault="001349F8" w:rsidP="001349F8">
      <w:pPr>
        <w:numPr>
          <w:ilvl w:val="0"/>
          <w:numId w:val="2"/>
        </w:num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 tradycjami wielkanocnymi, ukazanie wartości tradycji, kształtowanie postawy otwartości na różne kultury, religie i zwyczaje, utrwalanie cech wielkościowych, rozwijanie sprawności fizycznej</w:t>
      </w:r>
    </w:p>
    <w:p w14:paraId="259C0F24" w14:textId="22931318" w:rsidR="001349F8" w:rsidRDefault="001349F8" w:rsidP="001349F8">
      <w:pPr>
        <w:rPr>
          <w:rFonts w:ascii="Times New Roman" w:eastAsia="Calibri" w:hAnsi="Times New Roman" w:cs="Times New Roman"/>
          <w:sz w:val="24"/>
          <w:szCs w:val="24"/>
        </w:rPr>
      </w:pPr>
      <w:r w:rsidRPr="001349F8">
        <w:rPr>
          <w:rFonts w:ascii="Times New Roman" w:eastAsia="Calibri" w:hAnsi="Times New Roman" w:cs="Times New Roman"/>
          <w:sz w:val="24"/>
          <w:szCs w:val="24"/>
        </w:rPr>
        <w:t>zapoznanie z technikami ozdabiania jajek i ich nazwami, utrwalenie wiedzy dotyczącej zawartości koszyczka wielkanocnego, zachęcanie do kultywowania tradycji, stymulowanie wielu zmysłów podczas zabaw sensorycznych, podsumowanie wiedzy (dzięki zagadkom i quizowi)</w:t>
      </w:r>
      <w:r w:rsidR="00EB51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7D007" w14:textId="77777777" w:rsidR="00EB510F" w:rsidRDefault="00EB510F" w:rsidP="001349F8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14:paraId="02DE4637" w14:textId="08E1C6C7" w:rsidR="00EB510F" w:rsidRPr="001349F8" w:rsidRDefault="00EB510F" w:rsidP="00EB510F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1349F8">
        <w:rPr>
          <w:rFonts w:ascii="Times New Roman" w:eastAsia="Calibri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lastRenderedPageBreak/>
        <w:t>Tydzień I. W kinie i w teatrze</w:t>
      </w:r>
    </w:p>
    <w:p w14:paraId="366EF3DE" w14:textId="0957760C" w:rsidR="001349F8" w:rsidRDefault="00E11246" w:rsidP="001349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B8A0865" wp14:editId="09A43A71">
                <wp:extent cx="304800" cy="304800"/>
                <wp:effectExtent l="0" t="0" r="0" b="0"/>
                <wp:docPr id="8" name="AutoShape 8" descr="Grafika wektorowa Teatr, Teatr obrazy wektorow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EF078" id="AutoShape 8" o:spid="_x0000_s1026" alt="Grafika wektorowa Teatr, Teatr obrazy wektorow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WGhA63AIAAP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1F88FC62" w14:textId="38B5C08B" w:rsidR="00EB510F" w:rsidRPr="00EB510F" w:rsidRDefault="00E11246" w:rsidP="001349F8">
      <w:pPr>
        <w:rPr>
          <w:color w:val="C45911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93A705D" wp14:editId="6A645902">
                <wp:extent cx="304800" cy="304800"/>
                <wp:effectExtent l="0" t="0" r="0" b="0"/>
                <wp:docPr id="6" name="AutoShape 6" descr="Grafika wektorowa Teatr, Teatr obrazy wektorow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3AF73" id="AutoShape 6" o:spid="_x0000_s1026" alt="Grafika wektorowa Teatr, Teatr obrazy wektorow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ele03eAgAA/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66354A" wp14:editId="3C170EF5">
                <wp:extent cx="304800" cy="304800"/>
                <wp:effectExtent l="0" t="0" r="0" b="0"/>
                <wp:docPr id="4" name="AutoShape 4" descr="Grafika wektorowa Teatr, Teatr obrazy wektorow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33984" id="AutoShape 4" o:spid="_x0000_s1026" alt="Grafika wektorowa Teatr, Teatr obrazy wektorow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EvXpPeAgAA/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EB510F">
        <w:rPr>
          <w:color w:val="C45911" w:themeColor="accent2" w:themeShade="BF"/>
          <w:sz w:val="28"/>
          <w:szCs w:val="28"/>
        </w:rPr>
        <w:t>w</w:t>
      </w:r>
      <w:r w:rsidR="0077591E" w:rsidRPr="00EB510F">
        <w:rPr>
          <w:color w:val="C45911" w:themeColor="accent2" w:themeShade="BF"/>
          <w:sz w:val="28"/>
          <w:szCs w:val="28"/>
        </w:rPr>
        <w:t xml:space="preserve">iersz pt.” </w:t>
      </w:r>
      <w:r w:rsidR="001349F8" w:rsidRPr="00EB510F">
        <w:rPr>
          <w:color w:val="C45911" w:themeColor="accent2" w:themeShade="BF"/>
          <w:sz w:val="28"/>
          <w:szCs w:val="28"/>
        </w:rPr>
        <w:t>Kiedy w sali gasną światła…</w:t>
      </w:r>
      <w:r w:rsidR="0077591E" w:rsidRPr="00EB510F">
        <w:rPr>
          <w:color w:val="C45911" w:themeColor="accent2" w:themeShade="BF"/>
          <w:sz w:val="28"/>
          <w:szCs w:val="28"/>
        </w:rPr>
        <w:t>”</w:t>
      </w:r>
      <w:r w:rsidR="001349F8" w:rsidRPr="00EB510F">
        <w:rPr>
          <w:color w:val="C45911" w:themeColor="accent2" w:themeShade="BF"/>
          <w:sz w:val="28"/>
          <w:szCs w:val="28"/>
        </w:rPr>
        <w:t xml:space="preserve"> </w:t>
      </w:r>
    </w:p>
    <w:p w14:paraId="34E8FD10" w14:textId="00F561CF" w:rsidR="0077591E" w:rsidRPr="00EB510F" w:rsidRDefault="00E11246" w:rsidP="001349F8">
      <w:pPr>
        <w:rPr>
          <w:i/>
          <w:color w:val="C45911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55CCC" wp14:editId="3D31DB75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3686810" cy="2362200"/>
            <wp:effectExtent l="0" t="0" r="8890" b="0"/>
            <wp:wrapTight wrapText="bothSides">
              <wp:wrapPolygon edited="0">
                <wp:start x="0" y="0"/>
                <wp:lineTo x="0" y="21426"/>
                <wp:lineTo x="21540" y="21426"/>
                <wp:lineTo x="21540" y="0"/>
                <wp:lineTo x="0" y="0"/>
              </wp:wrapPolygon>
            </wp:wrapTight>
            <wp:docPr id="1" name="Obraz 1" descr="Jak powstaje teatr- zadania dla grupy średniaków i starszaków - Przedszkole  Źróde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owstaje teatr- zadania dla grupy średniaków i starszaków - Przedszkole  Źródeł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F8" w:rsidRPr="00EB510F">
        <w:rPr>
          <w:i/>
          <w:color w:val="C45911" w:themeColor="accent2" w:themeShade="BF"/>
          <w:sz w:val="24"/>
          <w:szCs w:val="24"/>
        </w:rPr>
        <w:t xml:space="preserve">Bożena </w:t>
      </w:r>
      <w:proofErr w:type="spellStart"/>
      <w:r w:rsidR="001349F8" w:rsidRPr="00EB510F">
        <w:rPr>
          <w:i/>
          <w:color w:val="C45911" w:themeColor="accent2" w:themeShade="BF"/>
          <w:sz w:val="24"/>
          <w:szCs w:val="24"/>
        </w:rPr>
        <w:t>Pierga</w:t>
      </w:r>
      <w:proofErr w:type="spellEnd"/>
      <w:r w:rsidR="001349F8" w:rsidRPr="00EB510F">
        <w:rPr>
          <w:i/>
          <w:color w:val="C45911" w:themeColor="accent2" w:themeShade="BF"/>
          <w:sz w:val="24"/>
          <w:szCs w:val="24"/>
        </w:rPr>
        <w:t xml:space="preserve"> </w:t>
      </w:r>
    </w:p>
    <w:p w14:paraId="030F285D" w14:textId="60EED4B1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Gdy kurtyna się podniesie, </w:t>
      </w:r>
    </w:p>
    <w:p w14:paraId="555F124B" w14:textId="21FA3C5B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nawet szepty schowaj w kieszeń. </w:t>
      </w:r>
    </w:p>
    <w:p w14:paraId="2BBC5F94" w14:textId="5DF1A950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Po spektaklu bez oporów oceń, proszę, </w:t>
      </w:r>
    </w:p>
    <w:p w14:paraId="7458A952" w14:textId="24733949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grę aktorów. Na ekranie znane twarze? </w:t>
      </w:r>
    </w:p>
    <w:p w14:paraId="1A520FBF" w14:textId="67397BA3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Daruj sobie komentarze. </w:t>
      </w:r>
    </w:p>
    <w:p w14:paraId="0D8F8D6F" w14:textId="4A6286F3" w:rsidR="0077591E" w:rsidRPr="00EB510F" w:rsidRDefault="00E11246" w:rsidP="001349F8">
      <w:pPr>
        <w:rPr>
          <w:color w:val="C45911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F6CE7C" wp14:editId="69F67EF7">
            <wp:simplePos x="0" y="0"/>
            <wp:positionH relativeFrom="column">
              <wp:posOffset>-166370</wp:posOffset>
            </wp:positionH>
            <wp:positionV relativeFrom="paragraph">
              <wp:posOffset>311150</wp:posOffset>
            </wp:positionV>
            <wp:extent cx="2779395" cy="1852930"/>
            <wp:effectExtent l="0" t="0" r="1905" b="0"/>
            <wp:wrapTight wrapText="bothSides">
              <wp:wrapPolygon edited="0">
                <wp:start x="0" y="0"/>
                <wp:lineTo x="0" y="21319"/>
                <wp:lineTo x="21467" y="21319"/>
                <wp:lineTo x="21467" y="0"/>
                <wp:lineTo x="0" y="0"/>
              </wp:wrapPolygon>
            </wp:wrapTight>
            <wp:docPr id="10" name="Obraz 10" descr="W teatrze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teatrze |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9F8" w:rsidRPr="00EB510F">
        <w:rPr>
          <w:color w:val="C45911" w:themeColor="accent2" w:themeShade="BF"/>
          <w:sz w:val="24"/>
          <w:szCs w:val="24"/>
        </w:rPr>
        <w:t>Z rezolutnym kumplem Józiem</w:t>
      </w:r>
    </w:p>
    <w:p w14:paraId="498C37E2" w14:textId="2A189F0D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 kilka zdań zamienisz później. </w:t>
      </w:r>
    </w:p>
    <w:p w14:paraId="39CE7927" w14:textId="67B0EE22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Bowiem w kinie i w teatrze </w:t>
      </w:r>
    </w:p>
    <w:p w14:paraId="4CF5B498" w14:textId="4786FA6C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>strzygę uchem* oraz patrzę!</w:t>
      </w:r>
    </w:p>
    <w:p w14:paraId="5EF16AEA" w14:textId="53F3DF8D" w:rsidR="0077591E" w:rsidRPr="00EB510F" w:rsidRDefault="001349F8" w:rsidP="001349F8">
      <w:pPr>
        <w:rPr>
          <w:color w:val="C45911" w:themeColor="accent2" w:themeShade="BF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 Za to język, choć mnie kusi,</w:t>
      </w:r>
    </w:p>
    <w:p w14:paraId="45F8082B" w14:textId="19E7A049" w:rsidR="001349F8" w:rsidRDefault="001349F8" w:rsidP="001349F8">
      <w:pPr>
        <w:rPr>
          <w:rFonts w:ascii="Times New Roman" w:hAnsi="Times New Roman" w:cs="Times New Roman"/>
          <w:sz w:val="24"/>
          <w:szCs w:val="24"/>
        </w:rPr>
      </w:pPr>
      <w:r w:rsidRPr="00EB510F">
        <w:rPr>
          <w:color w:val="C45911" w:themeColor="accent2" w:themeShade="BF"/>
          <w:sz w:val="24"/>
          <w:szCs w:val="24"/>
        </w:rPr>
        <w:t xml:space="preserve"> za zębami muszę zdusić</w:t>
      </w:r>
    </w:p>
    <w:p w14:paraId="56056F3A" w14:textId="6632DD6E" w:rsidR="001349F8" w:rsidRDefault="001349F8" w:rsidP="001349F8">
      <w:pPr>
        <w:rPr>
          <w:rFonts w:ascii="Times New Roman" w:hAnsi="Times New Roman" w:cs="Times New Roman"/>
          <w:sz w:val="24"/>
          <w:szCs w:val="24"/>
        </w:rPr>
      </w:pPr>
    </w:p>
    <w:p w14:paraId="7EAA6E87" w14:textId="1EC568EE" w:rsidR="00E11246" w:rsidRDefault="00E11246" w:rsidP="001349F8">
      <w:pPr>
        <w:rPr>
          <w:rFonts w:ascii="Times New Roman" w:hAnsi="Times New Roman" w:cs="Times New Roman"/>
          <w:sz w:val="24"/>
          <w:szCs w:val="24"/>
        </w:rPr>
      </w:pPr>
    </w:p>
    <w:p w14:paraId="4A8D2750" w14:textId="11206238" w:rsidR="00E11246" w:rsidRPr="001349F8" w:rsidRDefault="00E11246" w:rsidP="00E11246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</w:pPr>
      <w:r w:rsidRPr="001349F8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Tydzień II. Przebudzenie po zimie</w:t>
      </w:r>
    </w:p>
    <w:p w14:paraId="3A2E14E8" w14:textId="1ECB6B11" w:rsidR="00C43D2F" w:rsidRPr="009F52BB" w:rsidRDefault="00C43D2F" w:rsidP="00C43D2F">
      <w:pPr>
        <w:pStyle w:val="NormalnyWeb"/>
        <w:rPr>
          <w:rStyle w:val="Pogrubienie"/>
          <w:rFonts w:ascii="Arial" w:eastAsiaTheme="majorEastAsia" w:hAnsi="Arial" w:cs="Arial"/>
          <w:i/>
          <w:color w:val="4472C4" w:themeColor="accent1"/>
        </w:rPr>
      </w:pPr>
      <w:r w:rsidRPr="009F52BB">
        <w:rPr>
          <w:rStyle w:val="Pogrubienie"/>
          <w:rFonts w:ascii="Arial" w:eastAsiaTheme="majorEastAsia" w:hAnsi="Arial" w:cs="Arial"/>
          <w:i/>
          <w:color w:val="4472C4" w:themeColor="accent1"/>
        </w:rPr>
        <w:t>Piosenka pt. „ Marzanna”</w:t>
      </w:r>
    </w:p>
    <w:p w14:paraId="10942485" w14:textId="28461892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1. Wiosna już nadchodzi,</w:t>
      </w:r>
    </w:p>
    <w:p w14:paraId="1E49CDD9" w14:textId="7CD739EC" w:rsidR="00C43D2F" w:rsidRPr="009F52BB" w:rsidRDefault="009F52BB" w:rsidP="00C43D2F">
      <w:pPr>
        <w:pStyle w:val="NormalnyWeb"/>
        <w:rPr>
          <w:color w:val="4472C4" w:themeColor="accent1"/>
        </w:rPr>
      </w:pPr>
      <w:r w:rsidRPr="009F52BB">
        <w:rPr>
          <w:noProof/>
          <w:color w:val="4472C4" w:themeColor="accent1"/>
        </w:rPr>
        <w:drawing>
          <wp:anchor distT="0" distB="0" distL="114300" distR="114300" simplePos="0" relativeHeight="251661312" behindDoc="1" locked="0" layoutInCell="1" allowOverlap="1" wp14:anchorId="7EC14924" wp14:editId="0EB440A1">
            <wp:simplePos x="0" y="0"/>
            <wp:positionH relativeFrom="column">
              <wp:posOffset>2843530</wp:posOffset>
            </wp:positionH>
            <wp:positionV relativeFrom="paragraph">
              <wp:posOffset>-215900</wp:posOffset>
            </wp:positionV>
            <wp:extent cx="1539875" cy="1905000"/>
            <wp:effectExtent l="0" t="0" r="3175" b="0"/>
            <wp:wrapTight wrapText="bothSides">
              <wp:wrapPolygon edited="0">
                <wp:start x="0" y="0"/>
                <wp:lineTo x="0" y="21384"/>
                <wp:lineTo x="21377" y="21384"/>
                <wp:lineTo x="21377" y="0"/>
                <wp:lineTo x="0" y="0"/>
              </wp:wrapPolygon>
            </wp:wrapTight>
            <wp:docPr id="3" name="Obraz 3" descr="Obrazy (Marzanna) — zdjęcia, wektory i wideo bez tantiem (135)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Marzanna) — zdjęcia, wektory i wideo bez tantiem (135)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D2F" w:rsidRPr="009F52BB">
        <w:rPr>
          <w:rStyle w:val="Pogrubienie"/>
          <w:rFonts w:eastAsiaTheme="majorEastAsia"/>
          <w:b w:val="0"/>
          <w:color w:val="4472C4" w:themeColor="accent1"/>
        </w:rPr>
        <w:t>     zima odejść nie chce,</w:t>
      </w:r>
      <w:r w:rsidR="00C43D2F" w:rsidRPr="009F52BB">
        <w:rPr>
          <w:noProof/>
          <w:color w:val="4472C4" w:themeColor="accent1"/>
        </w:rPr>
        <w:t xml:space="preserve"> </w:t>
      </w:r>
    </w:p>
    <w:p w14:paraId="106AB4E8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 nocą jeszcze mrozi,</w:t>
      </w:r>
    </w:p>
    <w:p w14:paraId="68AAEF29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 śniegiem prószy jeszcze.</w:t>
      </w:r>
    </w:p>
    <w:p w14:paraId="793473DF" w14:textId="2E30896E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color w:val="4472C4" w:themeColor="accent1"/>
        </w:rPr>
        <w:t> </w:t>
      </w:r>
      <w:r w:rsidRPr="009F52BB">
        <w:rPr>
          <w:rStyle w:val="Pogrubienie"/>
          <w:rFonts w:eastAsiaTheme="majorEastAsia"/>
          <w:b w:val="0"/>
          <w:color w:val="4472C4" w:themeColor="accent1"/>
        </w:rPr>
        <w:t>Ref..  Marzanno, Marzanno,</w:t>
      </w:r>
    </w:p>
    <w:p w14:paraId="6C4E3AE8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     ty zimowa panno,</w:t>
      </w:r>
    </w:p>
    <w:p w14:paraId="1036B645" w14:textId="02EFE674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lastRenderedPageBreak/>
        <w:t xml:space="preserve">  </w:t>
      </w:r>
      <w:r w:rsidR="009F52BB" w:rsidRPr="009F52BB">
        <w:rPr>
          <w:noProof/>
          <w:color w:val="4472C4" w:themeColor="accent1"/>
        </w:rPr>
        <w:drawing>
          <wp:anchor distT="0" distB="0" distL="114300" distR="114300" simplePos="0" relativeHeight="251662336" behindDoc="1" locked="0" layoutInCell="1" allowOverlap="1" wp14:anchorId="4868A50A" wp14:editId="1D70448E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8478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77" y="21497"/>
                <wp:lineTo x="21377" y="0"/>
                <wp:lineTo x="0" y="0"/>
              </wp:wrapPolygon>
            </wp:wrapTight>
            <wp:docPr id="5" name="Obraz 5" descr="Rodzinny konkurs techniczny &quot;Marzanna na drewnianej łyżce&quot; - Przedszkole  Samorządowe nr 81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ny konkurs techniczny &quot;Marzanna na drewnianej łyżce&quot; - Przedszkole  Samorządowe nr 81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2BB">
        <w:rPr>
          <w:rStyle w:val="Pogrubienie"/>
          <w:rFonts w:eastAsiaTheme="majorEastAsia"/>
          <w:b w:val="0"/>
          <w:color w:val="4472C4" w:themeColor="accent1"/>
        </w:rPr>
        <w:t>         dziś cię utopimy,</w:t>
      </w:r>
    </w:p>
    <w:p w14:paraId="1DFB1C68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      bo nie chcemy zimy.</w:t>
      </w:r>
    </w:p>
    <w:p w14:paraId="7B1BFEB8" w14:textId="17150406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color w:val="4472C4" w:themeColor="accent1"/>
        </w:rPr>
        <w:t> </w:t>
      </w:r>
      <w:r w:rsidRPr="009F52BB">
        <w:rPr>
          <w:rStyle w:val="Pogrubienie"/>
          <w:rFonts w:eastAsiaTheme="majorEastAsia"/>
          <w:b w:val="0"/>
          <w:color w:val="4472C4" w:themeColor="accent1"/>
        </w:rPr>
        <w:t>2. Odpłyń wraz z lodami,</w:t>
      </w:r>
    </w:p>
    <w:p w14:paraId="7C07DD77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daleko do morza,</w:t>
      </w:r>
    </w:p>
    <w:p w14:paraId="54C80B8D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 niechaj wreszcie przyjdzie</w:t>
      </w:r>
    </w:p>
    <w:p w14:paraId="196FFAAA" w14:textId="77777777" w:rsidR="00C43D2F" w:rsidRPr="009F52BB" w:rsidRDefault="00C43D2F" w:rsidP="00C43D2F">
      <w:pPr>
        <w:pStyle w:val="NormalnyWeb"/>
        <w:rPr>
          <w:color w:val="4472C4" w:themeColor="accent1"/>
        </w:rPr>
      </w:pPr>
      <w:r w:rsidRPr="009F52BB">
        <w:rPr>
          <w:rStyle w:val="Pogrubienie"/>
          <w:rFonts w:eastAsiaTheme="majorEastAsia"/>
          <w:b w:val="0"/>
          <w:color w:val="4472C4" w:themeColor="accent1"/>
        </w:rPr>
        <w:t>     do nas wiosna hoża</w:t>
      </w:r>
    </w:p>
    <w:p w14:paraId="25605E87" w14:textId="2B2C47DD" w:rsidR="009F52BB" w:rsidRDefault="009468C4" w:rsidP="009F52BB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A2794F" wp14:editId="1C26C0A7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2682875" cy="1064895"/>
            <wp:effectExtent l="0" t="0" r="3175" b="1905"/>
            <wp:wrapTight wrapText="bothSides">
              <wp:wrapPolygon edited="0">
                <wp:start x="0" y="0"/>
                <wp:lineTo x="0" y="21252"/>
                <wp:lineTo x="21472" y="21252"/>
                <wp:lineTo x="21472" y="0"/>
                <wp:lineTo x="0" y="0"/>
              </wp:wrapPolygon>
            </wp:wrapTight>
            <wp:docPr id="9" name="Obraz 9" descr="Boberkowy World : Wiosna w ogrodzie- konspekty na cały tydzień i pomoce do  zajęć dla 4-latków | Kids rugs, Kids,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Wiosna w ogrodzie- konspekty na cały tydzień i pomoce do  zajęć dla 4-latków | Kids rugs, Kids, Di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2BB" w:rsidRPr="001349F8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  <w:t>Tydzień III. W wiosennym ogrodzie</w:t>
      </w:r>
    </w:p>
    <w:p w14:paraId="5CCDB8A2" w14:textId="01DCB42B" w:rsidR="009468C4" w:rsidRDefault="009468C4" w:rsidP="009F52BB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</w:pPr>
    </w:p>
    <w:p w14:paraId="0AF899BC" w14:textId="77777777" w:rsidR="009468C4" w:rsidRDefault="009468C4" w:rsidP="009F52BB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u w:val="single"/>
        </w:rPr>
      </w:pPr>
    </w:p>
    <w:p w14:paraId="423E2BDD" w14:textId="7F709C67" w:rsidR="009468C4" w:rsidRPr="009468C4" w:rsidRDefault="009468C4" w:rsidP="009F52BB">
      <w:pPr>
        <w:suppressAutoHyphens/>
        <w:overflowPunct w:val="0"/>
        <w:spacing w:after="0" w:line="360" w:lineRule="auto"/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</w:pPr>
      <w:r w:rsidRPr="009468C4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 xml:space="preserve">Piosenka </w:t>
      </w:r>
      <w:proofErr w:type="spellStart"/>
      <w:r w:rsidRPr="009468C4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>pt</w:t>
      </w:r>
      <w:proofErr w:type="spellEnd"/>
      <w:r w:rsidRPr="009468C4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 xml:space="preserve"> „</w:t>
      </w:r>
      <w:proofErr w:type="spellStart"/>
      <w:r w:rsidRPr="009468C4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>Wnaszym</w:t>
      </w:r>
      <w:proofErr w:type="spellEnd"/>
      <w:r w:rsidRPr="009468C4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 xml:space="preserve"> ogródeczku”</w:t>
      </w:r>
    </w:p>
    <w:p w14:paraId="56B91FCB" w14:textId="4472327A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W naszym ogródeczku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rysują rękoma koła przed sobą</w:t>
      </w: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       </w:t>
      </w:r>
    </w:p>
    <w:p w14:paraId="17058345" w14:textId="19208461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zrobimy porządki   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„grożą” palcem wskazującym, na zmianę jedną i drugą ręką</w:t>
      </w:r>
    </w:p>
    <w:p w14:paraId="49899D59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Wygrabimy ścieżki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dz. naśladują grabienie</w:t>
      </w: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br/>
        <w:t>przekopiemy grządki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naśladują kopanie łopatą</w:t>
      </w:r>
    </w:p>
    <w:p w14:paraId="3F662A69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Raz dwa trzy.          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klaszczą 3 razy</w:t>
      </w:r>
    </w:p>
    <w:p w14:paraId="4D75D822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14:paraId="3CF16FF6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Potem w miękką ziemię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dz. naśladują wrzucanie nasionek do ziemi</w:t>
      </w:r>
    </w:p>
    <w:p w14:paraId="15610184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wsiejemy nasionka</w:t>
      </w:r>
    </w:p>
    <w:p w14:paraId="4583F3ED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Będą się wygrzewać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„wkręcają żaróweczki”</w:t>
      </w:r>
    </w:p>
    <w:p w14:paraId="7231B62B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na wiosennym słonku</w:t>
      </w:r>
    </w:p>
    <w:p w14:paraId="78267F1C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Raz dwa trzy.          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klaszczą 3 razy</w:t>
      </w:r>
    </w:p>
    <w:p w14:paraId="77E76029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14:paraId="02610301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Spadnie ciepły deszczyk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dz. poruszają paluszkami i ponad głowami i powoli </w:t>
      </w: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     </w:t>
      </w:r>
    </w:p>
    <w:p w14:paraId="5EBCE573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i wszystko odmieni  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opuszczają je wzdłuż całego ciała aż do podłogi.</w:t>
      </w:r>
    </w:p>
    <w:p w14:paraId="0FBB4D71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W naszym ogródeczku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rysują rękoma koła przed sobą.</w:t>
      </w:r>
    </w:p>
    <w:p w14:paraId="1F96984F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grządki zazieleni</w:t>
      </w:r>
    </w:p>
    <w:p w14:paraId="6F5DC146" w14:textId="77777777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Raz dwa trzy.                                </w:t>
      </w:r>
      <w:r w:rsidRPr="009468C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dz. klaszczą 3 razy</w:t>
      </w:r>
    </w:p>
    <w:p w14:paraId="7ACC8B91" w14:textId="26B50403" w:rsidR="009468C4" w:rsidRPr="009468C4" w:rsidRDefault="009468C4" w:rsidP="009468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1FA6E6" wp14:editId="3A1D6982">
            <wp:simplePos x="0" y="0"/>
            <wp:positionH relativeFrom="column">
              <wp:posOffset>519430</wp:posOffset>
            </wp:positionH>
            <wp:positionV relativeFrom="paragraph">
              <wp:posOffset>135255</wp:posOffset>
            </wp:positionV>
            <wp:extent cx="3752850" cy="1707417"/>
            <wp:effectExtent l="0" t="0" r="0" b="7620"/>
            <wp:wrapTight wrapText="bothSides">
              <wp:wrapPolygon edited="0">
                <wp:start x="0" y="0"/>
                <wp:lineTo x="0" y="21455"/>
                <wp:lineTo x="21490" y="21455"/>
                <wp:lineTo x="21490" y="0"/>
                <wp:lineTo x="0" y="0"/>
              </wp:wrapPolygon>
            </wp:wrapTight>
            <wp:docPr id="7" name="Obraz 7" descr="Pracowita wiosn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wita wiosn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8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             </w:t>
      </w:r>
    </w:p>
    <w:p w14:paraId="3A817735" w14:textId="0967B2B2" w:rsidR="00E11246" w:rsidRDefault="00E11246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6A3F14B4" w14:textId="17F6B11F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46447FD4" w14:textId="4CE8BEA2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7E625CB" w14:textId="7344A786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BDBA429" w14:textId="243582B3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33E3E3A5" w14:textId="48A109E2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D02EF13" w14:textId="098FC505" w:rsidR="009468C4" w:rsidRDefault="009468C4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086661AD" w14:textId="3FB86BF4" w:rsidR="00F46550" w:rsidRPr="00F46550" w:rsidRDefault="009468C4" w:rsidP="00F46550">
      <w:pPr>
        <w:suppressAutoHyphens/>
        <w:overflowPunct w:val="0"/>
        <w:spacing w:after="0" w:line="360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F46550">
        <w:rPr>
          <w:rFonts w:ascii="Arial" w:hAnsi="Arial" w:cs="Arial"/>
          <w:color w:val="7030A0"/>
          <w:sz w:val="28"/>
          <w:szCs w:val="28"/>
        </w:rPr>
        <w:lastRenderedPageBreak/>
        <w:t> </w:t>
      </w:r>
      <w:r w:rsidR="00F46550" w:rsidRPr="00F46550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Tydzień IV. Od kurnika do świątecznego koszyka</w:t>
      </w:r>
    </w:p>
    <w:p w14:paraId="6E1D4CAA" w14:textId="5CA8693A" w:rsidR="009468C4" w:rsidRPr="00F46550" w:rsidRDefault="009468C4" w:rsidP="009468C4">
      <w:pPr>
        <w:pStyle w:val="NormalnyWeb"/>
        <w:spacing w:before="195" w:beforeAutospacing="0" w:after="195" w:afterAutospacing="0"/>
        <w:rPr>
          <w:color w:val="7030A0"/>
          <w:u w:val="single"/>
        </w:rPr>
      </w:pPr>
      <w:r w:rsidRPr="00F46550">
        <w:rPr>
          <w:color w:val="7030A0"/>
          <w:u w:val="single"/>
        </w:rPr>
        <w:t xml:space="preserve"> wiersza pt.</w:t>
      </w:r>
    </w:p>
    <w:p w14:paraId="75130207" w14:textId="1E23C2A5" w:rsidR="009468C4" w:rsidRPr="00F46550" w:rsidRDefault="00F46550" w:rsidP="009468C4">
      <w:pPr>
        <w:pStyle w:val="NormalnyWeb"/>
        <w:spacing w:before="195" w:beforeAutospacing="0" w:after="195" w:afterAutospacing="0"/>
        <w:rPr>
          <w:b/>
          <w:color w:val="7030A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F9BD40" wp14:editId="181A6EF8">
            <wp:simplePos x="0" y="0"/>
            <wp:positionH relativeFrom="column">
              <wp:posOffset>2595880</wp:posOffset>
            </wp:positionH>
            <wp:positionV relativeFrom="paragraph">
              <wp:posOffset>208280</wp:posOffset>
            </wp:positionV>
            <wp:extent cx="2901950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411" y="21432"/>
                <wp:lineTo x="21411" y="0"/>
                <wp:lineTo x="0" y="0"/>
              </wp:wrapPolygon>
            </wp:wrapTight>
            <wp:docPr id="13" name="Obraz 13" descr="Święta wielkanocne – zwyczaje, tradycje i symbole – Miasto Gry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ęta wielkanocne – zwyczaje, tradycje i symbole – Miasto Gryb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8C4" w:rsidRPr="00F46550">
        <w:rPr>
          <w:b/>
          <w:color w:val="7030A0"/>
        </w:rPr>
        <w:t>„WIELKANOC”</w:t>
      </w:r>
    </w:p>
    <w:p w14:paraId="7541B283" w14:textId="0010C35F" w:rsidR="009468C4" w:rsidRPr="00F46550" w:rsidRDefault="009468C4" w:rsidP="009468C4">
      <w:pPr>
        <w:pStyle w:val="NormalnyWeb"/>
        <w:spacing w:before="195" w:beforeAutospacing="0" w:after="195" w:afterAutospacing="0"/>
        <w:rPr>
          <w:color w:val="7030A0"/>
        </w:rPr>
      </w:pPr>
      <w:r w:rsidRPr="00F46550">
        <w:rPr>
          <w:color w:val="7030A0"/>
        </w:rPr>
        <w:t>Wielkanoc! Wielkanoc!</w:t>
      </w:r>
      <w:r w:rsidR="00F46550" w:rsidRPr="00F46550">
        <w:rPr>
          <w:noProof/>
        </w:rPr>
        <w:t xml:space="preserve"> </w:t>
      </w:r>
      <w:r w:rsidRPr="00F46550">
        <w:rPr>
          <w:color w:val="7030A0"/>
        </w:rPr>
        <w:br/>
        <w:t>Wielka radość w sercu,</w:t>
      </w:r>
      <w:r w:rsidRPr="00F46550">
        <w:rPr>
          <w:color w:val="7030A0"/>
        </w:rPr>
        <w:br/>
        <w:t>gdy stąpasz po świecie-</w:t>
      </w:r>
      <w:r w:rsidRPr="00F46550">
        <w:rPr>
          <w:color w:val="7030A0"/>
        </w:rPr>
        <w:br/>
        <w:t>kwitnącym kobiercu.</w:t>
      </w:r>
      <w:r w:rsidRPr="00F46550">
        <w:rPr>
          <w:color w:val="7030A0"/>
        </w:rPr>
        <w:br/>
        <w:t>Na stole pisanki</w:t>
      </w:r>
      <w:r w:rsidRPr="00F46550">
        <w:rPr>
          <w:color w:val="7030A0"/>
        </w:rPr>
        <w:br/>
        <w:t>Pięknie malowane</w:t>
      </w:r>
      <w:r w:rsidRPr="00F46550">
        <w:rPr>
          <w:color w:val="7030A0"/>
        </w:rPr>
        <w:br/>
        <w:t>Wśród zieleni trawy</w:t>
      </w:r>
      <w:r w:rsidRPr="00F46550">
        <w:rPr>
          <w:color w:val="7030A0"/>
        </w:rPr>
        <w:br/>
        <w:t>Cukrowy baranek.</w:t>
      </w:r>
      <w:r w:rsidRPr="00F46550">
        <w:rPr>
          <w:color w:val="7030A0"/>
        </w:rPr>
        <w:br/>
        <w:t>Bazie w wazoniku,</w:t>
      </w:r>
      <w:r w:rsidRPr="00F46550">
        <w:rPr>
          <w:color w:val="7030A0"/>
        </w:rPr>
        <w:br/>
        <w:t>ciasta i wędliny…</w:t>
      </w:r>
      <w:r w:rsidRPr="00F46550">
        <w:rPr>
          <w:color w:val="7030A0"/>
        </w:rPr>
        <w:br/>
        <w:t>WIELKANOC- i wielkie</w:t>
      </w:r>
      <w:r w:rsidRPr="00F46550">
        <w:rPr>
          <w:color w:val="7030A0"/>
        </w:rPr>
        <w:br/>
        <w:t>spotkanie rodziny!</w:t>
      </w:r>
    </w:p>
    <w:p w14:paraId="6B8618E5" w14:textId="0B717FE4" w:rsidR="009468C4" w:rsidRPr="009F52BB" w:rsidRDefault="00F46550" w:rsidP="00C43D2F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B37BBA" wp14:editId="14410DA9">
            <wp:simplePos x="0" y="0"/>
            <wp:positionH relativeFrom="column">
              <wp:posOffset>843280</wp:posOffset>
            </wp:positionH>
            <wp:positionV relativeFrom="paragraph">
              <wp:posOffset>518160</wp:posOffset>
            </wp:positionV>
            <wp:extent cx="4398645" cy="2199323"/>
            <wp:effectExtent l="0" t="0" r="1905" b="0"/>
            <wp:wrapTight wrapText="bothSides">
              <wp:wrapPolygon edited="0">
                <wp:start x="0" y="0"/>
                <wp:lineTo x="0" y="21332"/>
                <wp:lineTo x="21516" y="21332"/>
                <wp:lineTo x="21516" y="0"/>
                <wp:lineTo x="0" y="0"/>
              </wp:wrapPolygon>
            </wp:wrapTight>
            <wp:docPr id="11" name="Obraz 11" descr="Wielkanoc 2022 - WSZ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22 - WSZ-S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1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68C4" w:rsidRPr="009F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461"/>
    <w:multiLevelType w:val="multilevel"/>
    <w:tmpl w:val="F2EA83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CF029A"/>
    <w:multiLevelType w:val="multilevel"/>
    <w:tmpl w:val="FDB6F9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1F"/>
    <w:rsid w:val="001349F8"/>
    <w:rsid w:val="00157525"/>
    <w:rsid w:val="002E6D3F"/>
    <w:rsid w:val="0077591E"/>
    <w:rsid w:val="009468C4"/>
    <w:rsid w:val="00953A07"/>
    <w:rsid w:val="009F52BB"/>
    <w:rsid w:val="00B2151F"/>
    <w:rsid w:val="00C43D2F"/>
    <w:rsid w:val="00E11246"/>
    <w:rsid w:val="00EB510F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B6D"/>
  <w15:chartTrackingRefBased/>
  <w15:docId w15:val="{7D6C36CC-815F-42EA-99D6-1861487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52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57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7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C4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Szczuka</dc:creator>
  <cp:keywords/>
  <dc:description/>
  <cp:lastModifiedBy>Agnieszka Szczuka</cp:lastModifiedBy>
  <cp:revision>4</cp:revision>
  <dcterms:created xsi:type="dcterms:W3CDTF">2024-02-28T14:31:00Z</dcterms:created>
  <dcterms:modified xsi:type="dcterms:W3CDTF">2024-02-29T08:36:00Z</dcterms:modified>
</cp:coreProperties>
</file>